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Комплексный план приватизации на 2016–2020 годы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tbl>
      <w:tblPr>
        <w:tblW w:w="5000" w:type="pct"/>
        <w:jc w:val="left"/>
        <w:tblInd w:w="21" w:type="dxa"/>
        <w:tblBorders>
          <w:top w:val="single" w:sz="6" w:space="0" w:color="111111"/>
          <w:left w:val="single" w:sz="6" w:space="0" w:color="111111"/>
          <w:bottom w:val="single" w:sz="2" w:space="0" w:color="111111"/>
          <w:insideH w:val="single" w:sz="2" w:space="0" w:color="11111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320"/>
        <w:gridCol w:w="2373"/>
        <w:gridCol w:w="1864"/>
        <w:gridCol w:w="1430"/>
        <w:gridCol w:w="1163"/>
        <w:gridCol w:w="2071"/>
        <w:gridCol w:w="1436"/>
      </w:tblGrid>
      <w:tr>
        <w:trPr/>
        <w:tc>
          <w:tcPr>
            <w:tcW w:w="320" w:type="dxa"/>
            <w:tcBorders>
              <w:top w:val="single" w:sz="6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73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4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завершения</w:t>
            </w:r>
          </w:p>
        </w:tc>
        <w:tc>
          <w:tcPr>
            <w:tcW w:w="1430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63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071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Предполагаемые расходы  (млн. тенге)</w:t>
            </w:r>
          </w:p>
        </w:tc>
        <w:tc>
          <w:tcPr>
            <w:tcW w:w="1436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0657" w:type="dxa"/>
            <w:gridSpan w:val="7"/>
            <w:tcBorders>
              <w:top w:val="single" w:sz="2" w:space="0" w:color="111111"/>
              <w:left w:val="single" w:sz="6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Приватизация объектов государственной собственности и передача в конкурентную среду</w:t>
              <w:br/>
              <w:t>объектов квазигосударственного сектора, указанных в приложениях 1, 2, 3 и 4 к постановлению Правительства Республики Казахстан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Проектного офиса по приватизации и передаче активов квазигосударственного сектора в конкурентную среду при Правительстве Республики Казахстан (далее – Проектный офис) и утверждение Положения о Проектном офисе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Премьер-Министра Республики Казахстан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МНЭ, МФ, АО "ФНБ "Самрук-Казына", АО "НУХ "Байтерек", АО "НУХ "КазАгро"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2016 года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уточнении республиканского бюджета на 2016 год или резерв Правительства Республики Казахстан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уточнении республиканского бюджета на 2016 год или резерв Правительства Республики Казахстан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Государственной комиссией по модернизации экономики рекомендаций Проектного офиса (виды и условия продажи, требования к покупателям и независимым консультантам)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Государственной комиссии по модернизации экономики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МНЭ, МФ, УОСО, АО "ФНБ "Самрук-Казына", АО "НУХ "Байтерек", АО "НУХ "КазАгро"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начиная с 2016 года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требуются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решений по прямой адресной продаже и конкурсу путем двухэтапных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постановления Правительства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МФ, НХ, НУХ, НК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с февраля 2016 года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требуются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 стратегическому инвестору объектов приватизации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Казахстан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принятие порядка привлечения независимого консультанта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Республики Казахстан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МНЭ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2015 года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требуются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независимых консультантов в соответствии с порядком, предусмотренным пунктом 1.4. данного раздела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в Правительство Республики Казахстан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МФ, АО "ФНБ "Самрук-Казына", АО "НУХ "Байтерек", АО "НУХ "КазАгро"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с 2016 года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 и средства компаний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предпродажной подготовки и осуществление продажи объектов государственной собственности и квазигосударственного сектора с привлечением независимых консультантов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договоры купли-продажи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МФ, местные исполнительные органы, НУХ, НХ, НК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начиная с 2016 года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бюджетных программ: 094 "Управление государственными активами", подпрограмма 100 "Приватизация, управление государственным имуществом, постприватизационная деятельность и регулирование споров, связанных с этим" на 2016-2018 годы по республиканской собственности; 009 "Приватизация, управление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и местный бюджеты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коммунальным имуществом, постприватизационная деятельность и регулирование споров, связанных с этим" по коммунальной собственности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0657" w:type="dxa"/>
            <w:gridSpan w:val="7"/>
            <w:tcBorders>
              <w:top w:val="single" w:sz="2" w:space="0" w:color="111111"/>
              <w:left w:val="single" w:sz="6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Приватизация объектов государственной собственности, указанных в приложениях 5 и 6 к постановлению Правительства Республики Казахстан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о продаже объектов государственной собственности, включенных в перечень объектов республиканской и коммунальной собственности, подлежащих приватизации и передаче в конкурентную среду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республиканской собственности – приказ МФ,</w:t>
              <w:br/>
              <w:t>по коммунальной</w:t>
              <w:br/>
              <w:t>собственности – решения местных исполнительных органов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республиканской собственности – МФ,</w:t>
              <w:br/>
              <w:t>по коммунальной</w:t>
              <w:br/>
              <w:t>собственности – акимы областей, городов Астаны и Алматы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с января 2016 года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требуются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уполномоченными органами соответствующих отраслей, местными исполнительными органами предложений по выбору вида торгов объектов республиканской и коммунальной собственности, а также передаче в конкурентную среду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республиканской собственности – предложения в МФ,</w:t>
              <w:br/>
              <w:t>по коммунальной собственности – предложения в местные исполнительные органы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республиканской собственности –УОСО,</w:t>
              <w:br/>
              <w:t>по коммунальной собственности – акимы областей, городов Астаны и Алматы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предпродажной подготовки и продажи объектов государственной собственности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купли-продажи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МФ, акимы областей, городов Астаны и Алматы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объектов государственной собственности с применением механизмов государственно-частного партнерства в порядке, определяемом законодательством Республики Казахстан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государственно-частного партнерства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МФ, УОСО, акимы областей, городов Астаны и Алматы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начиная с марта 2016 года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требуются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0657" w:type="dxa"/>
            <w:gridSpan w:val="7"/>
            <w:tcBorders>
              <w:top w:val="single" w:sz="2" w:space="0" w:color="111111"/>
              <w:left w:val="single" w:sz="6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Предпродажная подготовка и передача в частный сектор активов национальных управляющих холдингов,</w:t>
              <w:br/>
              <w:t>национальных холдингов, национальных компаний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перечня компаний, подлежащих передаче в частную собственность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решения уполномоченных органов НУХ, НХ, НК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НУХ, НХ, НК (по согласованию)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2016 года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требуются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перечня компаний, продажа которых возможна после проведения мероприятий по их предпродажной подготовке, направленной на повышение их инвестиционной привлекательности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решения уполномоченных органов НУХ, НХ, НК или их дочерних компаний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НУХ, НХ, НК, НПП (по согласованию)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2016 года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требуются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Дорожной карты по предпродажной подготовке каждой организации, передаваемой в конкурентную среду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решения уполномоченных органов НУХ, НХ, НК или их дочерних компаний решения уполномоченных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НУХ, НХ, НК, НПП (по согласованию)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начиная с марта 2016 года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требуются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предпродажной подготовке компаний в</w:t>
              <w:br/>
              <w:t>целях повышения их инвестиционной привлекательности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органов НУХ, НХ, НК или их дочерних компаний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НУХ, НХ, НК, НПП (по согласованию)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начиная с марта 2016 года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требуются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графика выставления на торги компаний и их активов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решения уполномоченных органов НУХ, НХ,</w:t>
              <w:br/>
              <w:t>НК или их дочерних компаний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НУХ, НХ, НК, НПП (по согласованию)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требуются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решений Правительства Республики Казахстан об отчуждении стратегических объектов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постановления Правительства Республики Казахстан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УОСО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требуются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0657" w:type="dxa"/>
            <w:gridSpan w:val="7"/>
            <w:tcBorders>
              <w:top w:val="single" w:sz="2" w:space="0" w:color="111111"/>
              <w:left w:val="single" w:sz="6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Формирование оптимальной структуры государственной собственности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на постоянной основе анализа и оценки состояния конкурентной среды на товарных рынках, в которых действуют организации с государственным участием и компании, входящие в структуру национальных управляющих холдингов, национальных холдингов, национальных компаний. Внесение предложений по целесообразности</w:t>
              <w:br/>
              <w:t>их дальнейшего функционирования</w:t>
              <w:br/>
              <w:t>на данном товарном рынке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в Правительство Республики Казахстан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КРЕМЗК МНЭ, НПП (по согласованию)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полугодовой основе, постоянно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требуются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концепции проекта Закона Республики Казахстан "О внесении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концепции Закона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МНЭ, МФ, УОСО, акимы областей,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2016 года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требуются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изменений и дополнений в некоторые законодательные акты Республики Казахстан по вопросам реформирования структуры государственной собственности"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Казахстан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городов Астаны и Алматы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0657" w:type="dxa"/>
            <w:gridSpan w:val="7"/>
            <w:tcBorders>
              <w:top w:val="single" w:sz="2" w:space="0" w:color="111111"/>
              <w:left w:val="single" w:sz="6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Информационное обеспечение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широкомасштабной PR-кампании по приватизации в рамках Единой информационной политики с привлечением специальных консультантов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МИР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МИР, МФ, МНЭ, УОСО, НУХ, НХ, НК (по согласованию)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2016 года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требуются, в рамках бюджетной программы 031 "Проведение государственной информационной политики"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PR-кампании по приватизации в рамках единой информационной политики с привлечением специальных консультантов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в МНЭ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МИР, МФ, УОСО, НУХ, НХ, НК (по согласованию), Проектный офис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на полугодовой основе, к 25 июня и 25 декабря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 и средства холдингов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Road-show крупных компаний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в МНЭ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МИР, МФ, УОСО, акимы областей, городов Астаны и Алматы, НУХ, НХ, НК (по согласованию), Проектный офис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на полугодовой основе, к 25 июня и 25 декабря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компаний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извещений о продаже объектов приватизации в периодических печатных изданиях и на веб-портале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республиканской собственности –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2016-2020 годы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бюджетных программ: 094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реестра государственного имущества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МФ, НПП (по согласованию); по коммунальной собственности – акимы областей, городов Астаны и Алматы, НПП (по согласованию)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"Управление государственными активами", подпрограмма 100 "Приватизация, управление государственным имуществом, постприватизационная деятельность и регулирование споров, связанных с этим" на 2016-2018 годы по республиканской собственности; 009 "Приватизация, управление коммунальным имуществом, постприватизационная деятельность и регулирование споров, связанных</w:t>
              <w:br/>
              <w:t>с этим" по коммунальной собственности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и распространение информации по реализации компаний и их объектов (профильных, непрофильных) в конкурентную среду, сроки подачи заявок, перечень необходимых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НУХ, НХ, НК, НПП (по согласованию)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2016-2020 годы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требуются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32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 и иных сведений через средства массовой информации, веб-порталы компаний, региональных палат предпринимателей и ассоциаций предпринимателей различных отраслей</w:t>
            </w:r>
          </w:p>
        </w:tc>
        <w:tc>
          <w:tcPr>
            <w:tcW w:w="186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32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73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статей в средствах массовой информации, социальных сетях о ходе проведения приватизации объектов государственной собственности, реализации компаний и их объектов в частный сектор</w:t>
            </w:r>
          </w:p>
        </w:tc>
        <w:tc>
          <w:tcPr>
            <w:tcW w:w="1864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статей в средствах массовой информации, сообщений в социальных сетях</w:t>
            </w:r>
          </w:p>
        </w:tc>
        <w:tc>
          <w:tcPr>
            <w:tcW w:w="1430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МНЭ, МФ, акимы областей, городов</w:t>
              <w:br/>
              <w:t>Астаны, и Алматы, НУХ, НХ, НК, НПП (по согласованию)</w:t>
            </w:r>
          </w:p>
        </w:tc>
        <w:tc>
          <w:tcPr>
            <w:tcW w:w="1163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2016-2020 годы</w:t>
            </w:r>
          </w:p>
        </w:tc>
        <w:tc>
          <w:tcPr>
            <w:tcW w:w="2071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требуются</w:t>
            </w:r>
          </w:p>
        </w:tc>
        <w:tc>
          <w:tcPr>
            <w:tcW w:w="1436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right w:val="single" w:sz="6" w:space="0" w:color="111111"/>
              <w:insideH w:val="single" w:sz="6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5"/>
        <w:widowControl/>
        <w:spacing w:before="0" w:after="0"/>
        <w:ind w:left="0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Примечание: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расшифровка аббревиатур: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компании – дочерние и зависимые организации национальных управляющих холдингов, национальных холдингов, национальных компаний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МФ – Министерство финансов Республики Казахстан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организации с государственным участием – государственные предприятия и контролируемые государством акционерные общества и товарищества с ограниченной ответственностью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УОСО – уполномоченный орган соответствующей отрасли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НУХ – национальные управляющие холдинги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НК – национальные компании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НПП – Национальная палата предпринимателей Казахстана "Атамекен"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НХ – национальные холдинги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МНЭ – Министерство национальной экономики Республики Казахстан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КРЕМЗК МНЭ – Комитет по регулированию естественных монополий и защите конкуренции Министерства национальной экономики Республики Казахстан (Антимонопольный орган)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АО "ФНБ "Самрук-Казына" – акционерное общество "Фонд национального благосостояния "Самрук-Казына"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АО "НУХ "Байтерек" – акционерное общество "Национальный управляющий холдинг "Байтерек"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АО "НУХ "КазАгро" – акционерное общество "Национальный управляющий холдинг "КазАгро"</w:t>
      </w:r>
      <w:r>
        <w:rPr>
          <w:rFonts w:ascii="Times New Roman" w:hAnsi="Times New Roman"/>
          <w:sz w:val="24"/>
          <w:szCs w:val="24"/>
        </w:rPr>
        <w:b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Перечень крупных организаций республиканской собственности, подлежащих приватизации в приоритетном порядке</w:t>
      </w:r>
    </w:p>
    <w:p>
      <w:pPr>
        <w:pStyle w:val="Style15"/>
        <w:widowControl/>
        <w:spacing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tbl>
      <w:tblPr>
        <w:tblW w:w="5000" w:type="pct"/>
        <w:jc w:val="left"/>
        <w:tblInd w:w="21" w:type="dxa"/>
        <w:tblBorders>
          <w:top w:val="single" w:sz="6" w:space="0" w:color="111111"/>
          <w:left w:val="single" w:sz="6" w:space="0" w:color="111111"/>
          <w:bottom w:val="single" w:sz="2" w:space="0" w:color="111111"/>
          <w:insideH w:val="single" w:sz="2" w:space="0" w:color="11111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667"/>
        <w:gridCol w:w="652"/>
        <w:gridCol w:w="9339"/>
      </w:tblGrid>
      <w:tr>
        <w:trPr/>
        <w:tc>
          <w:tcPr>
            <w:tcW w:w="667" w:type="dxa"/>
            <w:tcBorders>
              <w:top w:val="single" w:sz="6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2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339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</w:tr>
      <w:tr>
        <w:trPr/>
        <w:tc>
          <w:tcPr>
            <w:tcW w:w="667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9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67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91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внутренних дел Республики Казахстан</w:t>
            </w:r>
          </w:p>
        </w:tc>
      </w:tr>
      <w:tr>
        <w:trPr/>
        <w:tc>
          <w:tcPr>
            <w:tcW w:w="667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39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"Железнодорожные госпитали медицины катастроф"</w:t>
            </w:r>
          </w:p>
        </w:tc>
      </w:tr>
      <w:tr>
        <w:trPr/>
        <w:tc>
          <w:tcPr>
            <w:tcW w:w="667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91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/>
        <w:tc>
          <w:tcPr>
            <w:tcW w:w="667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39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"СК-Фармация"</w:t>
            </w:r>
          </w:p>
        </w:tc>
      </w:tr>
      <w:tr>
        <w:trPr/>
        <w:tc>
          <w:tcPr>
            <w:tcW w:w="667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39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"Казмедтех"</w:t>
            </w:r>
          </w:p>
        </w:tc>
      </w:tr>
      <w:tr>
        <w:trPr/>
        <w:tc>
          <w:tcPr>
            <w:tcW w:w="667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39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"Национальный научный медицинский центр"</w:t>
            </w:r>
          </w:p>
        </w:tc>
      </w:tr>
      <w:tr>
        <w:trPr/>
        <w:tc>
          <w:tcPr>
            <w:tcW w:w="667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91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инвестициям и развитию Республики Казахстан</w:t>
            </w:r>
          </w:p>
        </w:tc>
      </w:tr>
      <w:tr>
        <w:trPr/>
        <w:tc>
          <w:tcPr>
            <w:tcW w:w="667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39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"Қазақстан ғарыш сапары"</w:t>
            </w:r>
          </w:p>
        </w:tc>
      </w:tr>
      <w:tr>
        <w:trPr/>
        <w:tc>
          <w:tcPr>
            <w:tcW w:w="667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39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геологоразведческая компания "Казгеология"</w:t>
            </w:r>
          </w:p>
        </w:tc>
      </w:tr>
      <w:tr>
        <w:trPr/>
        <w:tc>
          <w:tcPr>
            <w:tcW w:w="667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39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государственное предприятие "Казахавтодор"</w:t>
            </w:r>
          </w:p>
        </w:tc>
      </w:tr>
      <w:tr>
        <w:trPr/>
        <w:tc>
          <w:tcPr>
            <w:tcW w:w="667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91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финансов Республики Казахстан</w:t>
            </w:r>
          </w:p>
        </w:tc>
      </w:tr>
      <w:tr>
        <w:trPr/>
        <w:tc>
          <w:tcPr>
            <w:tcW w:w="667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39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"Международный центр пограничного сотрудничества "Хоргос"</w:t>
            </w:r>
          </w:p>
        </w:tc>
      </w:tr>
      <w:tr>
        <w:trPr/>
        <w:tc>
          <w:tcPr>
            <w:tcW w:w="667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39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"Международный аэропорт Астана"</w:t>
            </w:r>
          </w:p>
        </w:tc>
      </w:tr>
      <w:tr>
        <w:trPr/>
        <w:tc>
          <w:tcPr>
            <w:tcW w:w="667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91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энергетики Республики Казахстан</w:t>
            </w:r>
          </w:p>
        </w:tc>
      </w:tr>
      <w:tr>
        <w:trPr/>
        <w:tc>
          <w:tcPr>
            <w:tcW w:w="667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39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"Парк ядерных технологий"</w:t>
            </w:r>
          </w:p>
        </w:tc>
      </w:tr>
      <w:tr>
        <w:trPr/>
        <w:tc>
          <w:tcPr>
            <w:tcW w:w="667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91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Делами Президента Республики Казахстан</w:t>
            </w:r>
          </w:p>
        </w:tc>
      </w:tr>
      <w:tr>
        <w:trPr/>
        <w:tc>
          <w:tcPr>
            <w:tcW w:w="667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39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"Санаторий "Алматы"</w:t>
            </w:r>
          </w:p>
        </w:tc>
      </w:tr>
      <w:tr>
        <w:trPr/>
        <w:tc>
          <w:tcPr>
            <w:tcW w:w="66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52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39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right w:val="single" w:sz="6" w:space="0" w:color="111111"/>
              <w:insideH w:val="single" w:sz="6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"Астана қонақ үйі"</w:t>
            </w:r>
          </w:p>
        </w:tc>
      </w:tr>
    </w:tbl>
    <w:p>
      <w:pPr>
        <w:pStyle w:val="Style15"/>
        <w:widowControl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Перечень крупных организаций коммунальной собственности, подлежащих приватизации в приоритетном порядке</w:t>
      </w:r>
    </w:p>
    <w:p>
      <w:pPr>
        <w:pStyle w:val="Style15"/>
        <w:widowControl/>
        <w:spacing w:before="0" w:after="0"/>
        <w:ind w:left="0" w:right="0" w:hanging="0"/>
        <w:jc w:val="center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tbl>
      <w:tblPr>
        <w:tblW w:w="5000" w:type="pct"/>
        <w:jc w:val="left"/>
        <w:tblInd w:w="21" w:type="dxa"/>
        <w:tblBorders>
          <w:top w:val="single" w:sz="6" w:space="0" w:color="111111"/>
          <w:left w:val="single" w:sz="6" w:space="0" w:color="111111"/>
          <w:bottom w:val="single" w:sz="2" w:space="0" w:color="111111"/>
          <w:insideH w:val="single" w:sz="2" w:space="0" w:color="11111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1114"/>
        <w:gridCol w:w="1089"/>
        <w:gridCol w:w="8455"/>
      </w:tblGrid>
      <w:tr>
        <w:trPr/>
        <w:tc>
          <w:tcPr>
            <w:tcW w:w="1114" w:type="dxa"/>
            <w:tcBorders>
              <w:top w:val="single" w:sz="6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89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455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</w:tr>
      <w:tr>
        <w:trPr/>
        <w:tc>
          <w:tcPr>
            <w:tcW w:w="11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1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44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Акимат Кызылординской области</w:t>
            </w:r>
          </w:p>
        </w:tc>
      </w:tr>
      <w:tr>
        <w:trPr/>
        <w:tc>
          <w:tcPr>
            <w:tcW w:w="111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89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55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right w:val="single" w:sz="6" w:space="0" w:color="111111"/>
              <w:insideH w:val="single" w:sz="6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"Аэропорт Коркыт Ата"</w:t>
            </w:r>
          </w:p>
        </w:tc>
      </w:tr>
    </w:tbl>
    <w:p>
      <w:pPr>
        <w:pStyle w:val="Style15"/>
        <w:widowControl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Перечень крупных дочерних, зависимых организаций национальных управляющих холдингов и иных юридических лиц, являющихся аффилиированными с ними, предлагаемых к передаче в конкурентную среду в приоритетном порядке</w:t>
      </w:r>
    </w:p>
    <w:tbl>
      <w:tblPr>
        <w:tblW w:w="5000" w:type="pct"/>
        <w:jc w:val="left"/>
        <w:tblInd w:w="21" w:type="dxa"/>
        <w:tblBorders>
          <w:top w:val="single" w:sz="6" w:space="0" w:color="111111"/>
          <w:left w:val="single" w:sz="6" w:space="0" w:color="111111"/>
          <w:bottom w:val="single" w:sz="2" w:space="0" w:color="111111"/>
          <w:insideH w:val="single" w:sz="2" w:space="0" w:color="11111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416"/>
        <w:gridCol w:w="404"/>
        <w:gridCol w:w="8253"/>
        <w:gridCol w:w="1584"/>
      </w:tblGrid>
      <w:tr>
        <w:trPr/>
        <w:tc>
          <w:tcPr>
            <w:tcW w:w="416" w:type="dxa"/>
            <w:tcBorders>
              <w:top w:val="single" w:sz="6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04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253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84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 реализации [1]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41" w:type="dxa"/>
            <w:gridSpan w:val="3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организаций квазигосударственного сектора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41" w:type="dxa"/>
            <w:gridSpan w:val="3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"Фонд национального благосостояния "Самрук-Казына"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"Қазақстан Темiр Жолы"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IPO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"КазМунайГаз"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IPO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атомная компания "Казатомпром"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IPO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"Самрук-Энерго", в составе которого: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IPO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"Экибастузская ГРЭС-1 имени Булата Нуржанова"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IPO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"Станция Экибастузская ГРЭС-2"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IPO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Forum Muider BV (товарищество с ограниченной ответственностью "Богатырь Көмiр")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IPO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горнорудная компания "Тау-Кен Самрук", в составе которого: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IPO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"Казцинк"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IPO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"Шалкияцинк ЛТД"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IPO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"Казпочта"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IPO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"Эйр Астана"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IPO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"Казахтелеком"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"Qazaq Air"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"Аэропорт Павлодар"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"Международный аэропорт Актобе"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"Международный аэропорт Атырау"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"Актауский международный морской торговый порт"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"Майкаинзолото"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41" w:type="dxa"/>
            <w:gridSpan w:val="3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"КазМунайГаз"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KMG International N.V.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"Атырауский нефтеперерабатывающий завод", в составе которого: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"Парк хранения сжиженного газа"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"РТИ АНПЗ"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"Павлодарский нефтехимический завод"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"ПетроКазахстан Ойл Продактс"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"НМСК "Казмортрансфлот", в составе которого: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Alatau Shipping Ltd.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Altai Shipping Ltd.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Kazmortransflot Ltd.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Kazmortransflot UK Ltd.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"Казахстанско-Британский технический университет", в составе которого: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"Институт инжиниринга и информационных технологий КБТУ"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"Институт топлива, катализа и электрохимии им. Д.В. Сокольского"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"Институт химических наук им. А.Б. Бектурова"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"Тениз Сервис", в составе которого: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"KAZ M-I"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"Урихтау Оперейтинг"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"Авиакомпания "Евро-Азия Эйр"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41" w:type="dxa"/>
            <w:gridSpan w:val="3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"Қазақстан темір жолы"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"Казтеміртранс"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"Пассажирские перевозки"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"Востокмашзавод"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"Досжан Темиржолы"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"Тұлпар Тальго"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"Локомотив құрастыру зауыты"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"Транстелеком"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"Электровоз құрастыру зауыты"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"Актауский Морской Северный Терминал"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"Военизированная железнодорожная охрана"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"KTZE – Khorgos Gateway"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41" w:type="dxa"/>
            <w:gridSpan w:val="3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атомная компания "Казатомпром"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"Astana Solar"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"Kazakhstan Solar Silicon"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"Каустик"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41" w:type="dxa"/>
            <w:gridSpan w:val="3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"Самрук-Энерго"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"Алматинские электрические станции"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"Алатау Жарык Компаниясы"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"Мангистауская распределительная электросетевая компания"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"Восточно-Казахстанская Региональная Энергетическая Компания", в составе которого: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"Шыгысэнерготрейд"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"Алматыэнергосбыт"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"Актобе ТЭЦ"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"Тегис Мунай", в составе которого: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"Мангышлак Мунай"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41" w:type="dxa"/>
            <w:gridSpan w:val="3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"Национальный управляющий холдинг "Байтерек"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"Жилстройсбербанк Казахстана"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Дочерние и зависимые организации акционерного общества "Инвестиционный фонд Казахстана", являющиеся аффилиированными с ними, подлежащие передаче в конкурентную среду: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"Досжан темир жолы"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"White fish of Kazakhstan"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"Уральский завод металлических конструкций и цинкования"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"Мырзабек Алтын Тас Груп"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"Раннила Казахстан"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"Иртышский химико-металлургический завод"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"Памс Пайп"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"А-КБК"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"Национальное агентство по технологическому развитию"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"Экспортно-кредитная страховая корпорация "КазЭкспортГарант"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41" w:type="dxa"/>
            <w:gridSpan w:val="3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"Национальный управляющий холдинг "КазАгро"</w:t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"НК "Продовольственная контрактная корпорация"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"КазАгропродукт"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40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825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"КазАгроФинанс"</w:t>
            </w:r>
          </w:p>
        </w:tc>
        <w:tc>
          <w:tcPr>
            <w:tcW w:w="158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404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8253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"КазАгромаркетинг"</w:t>
            </w:r>
          </w:p>
        </w:tc>
        <w:tc>
          <w:tcPr>
            <w:tcW w:w="1584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right w:val="single" w:sz="6" w:space="0" w:color="111111"/>
              <w:insideH w:val="single" w:sz="6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5"/>
        <w:widowControl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Перечень дочерних, зависимых компаний акционерного общества "Фонд национального благосостояния "Самрук-Қазына", предлагаемых к передаче в конкурентную среду</w:t>
      </w:r>
    </w:p>
    <w:p>
      <w:pPr>
        <w:pStyle w:val="Style15"/>
        <w:widowControl/>
        <w:spacing w:before="0" w:after="0"/>
        <w:ind w:left="0" w:right="0" w:hanging="0"/>
        <w:jc w:val="center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tbl>
      <w:tblPr>
        <w:tblW w:w="5000" w:type="pct"/>
        <w:jc w:val="left"/>
        <w:tblInd w:w="21" w:type="dxa"/>
        <w:tblBorders>
          <w:top w:val="single" w:sz="6" w:space="0" w:color="111111"/>
          <w:left w:val="single" w:sz="6" w:space="0" w:color="111111"/>
          <w:bottom w:val="single" w:sz="2" w:space="0" w:color="111111"/>
          <w:insideH w:val="single" w:sz="2" w:space="0" w:color="11111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614"/>
        <w:gridCol w:w="10043"/>
      </w:tblGrid>
      <w:tr>
        <w:trPr/>
        <w:tc>
          <w:tcPr>
            <w:tcW w:w="614" w:type="dxa"/>
            <w:tcBorders>
              <w:top w:val="single" w:sz="6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043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0657" w:type="dxa"/>
            <w:gridSpan w:val="2"/>
            <w:tcBorders>
              <w:top w:val="single" w:sz="2" w:space="0" w:color="111111"/>
              <w:left w:val="single" w:sz="6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"КазМунайГаз"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"РД КМГ Разведочные активы"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"КазТрансГаз – Тбилиси"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"Казахойл –Украина"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"КазТрансГаз–Алматы"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"КазМунайГаз-сервис NS"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"КазМунайГаз-Сервис"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"БейнеуМунайГаз"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"КазОйлМаш"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"АктауОйлМаш"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"Актауский завод нефтяного оборудования"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Rompetrol France SAS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Rompetrol Ukraine Ltd.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Rompetrol Well Services S.A.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Rompetrol Drilling SLR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Rompetrol Exploration &amp; Production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Rompetrol Petrochemical SRL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Rompetrol Logistics SRL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Byron Shipping LTD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Dyneff SAS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Depot Fos (DP FOS SA)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Depot Rhone (SPR SA)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DPPLN SAS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Dyneff Espagne SL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Dyneff Gas Station Network SL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TMP SAS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EPPLN SAS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BIONEFF SL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"Жамбай"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"Футбольный клуб "Кайрат"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"Эмбаоқуорталығы"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Agat Ltd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Palplast S.A.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 KMG Singapore Pte Ltd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"KMG Automation"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Rominserv Valves IAIFO SRL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Global Security Sistem S.A.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Batumi Terminals Limited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Benon Rompetrol LLC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 KazMunaiGaz A.G (Lugano)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 KazMunaiGaz UK Ltd.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"КазМунайГаз-Сервис Compass"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KCP Finance B.V.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"КМГ-Сервис Грузия"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Borjomi Likani International JSC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"Алтын Толкын"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"Elite Village"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"KMGEP Catering"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"Лязат"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Аysir Turizm ve Insaat A.S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 KazMunaiGas N.V.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"АЗПМ"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Intergas Finance B.V.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"Semurg Invest Temir Zholy"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"КазТрансГаз-Бишкек"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KazMunayGas Engineering B.V.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Snow Leopard International Inc.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Snow Leopard Resources Ltd.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KMG Investments B.V.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NCTMC B.V.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"Каскор-Транссервис"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Частное учреждение "Корпоративный университет "Самрук-Казына"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"Коммерческий телевизионный канал"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"Астанаэнергосервис"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"Торгово-производственная компания"</w:t>
            </w:r>
          </w:p>
        </w:tc>
      </w:tr>
      <w:tr>
        <w:trPr/>
        <w:tc>
          <w:tcPr>
            <w:tcW w:w="10657" w:type="dxa"/>
            <w:gridSpan w:val="2"/>
            <w:tcBorders>
              <w:top w:val="single" w:sz="2" w:space="0" w:color="111111"/>
              <w:left w:val="single" w:sz="6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"Қазақстан темiр жолы"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"Центр транспортных услуг"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"Ремлокомотив"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"Бас-Балхаш 2004"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"Авиатерминал города Кызылорда"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"АТБ+"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"Мак-Экибастуз"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"Казахстанская вагоностроительная компания"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"Temir Zhol Electrification"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"Актюбинский рельсобалочный завод"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"Платинум Трейн Сервисез"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"Совместное предприятие "КазЭлектроПривод"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"Нур-Жолбарыс"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"Оперативно-технологический центр управления пассажирскими перевозками"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"Ремпассажирвагон-2"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"Казахская академия транспорта и коммуникаций им. М.Тынышпаева"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"Акмолинский колледж КазАТК"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"Актауский транспортный колледж КазАТК"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"Актюбинский колледж транспорта и коммуникаций КазАТК"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"Шымкентский транспортный колледж КазАТК"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"Алматинский транспортный колледж КазАТК"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"RailwaysEcoEnergy"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"Инжиниринговый центр АО "КазАТК"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"Казахстан ТЖ-Ансальдо СТС Италия"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"KTS-Khorgos"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"Росказжелдортранс"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"Региональная форвардная логистика"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"Астық Транс"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"Рауан Бурабай"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"Магистраль – Қызметі"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"Пассажирская лизинговая вагонная компания"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"Багажные перевозки"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"Вагон сервис"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"Пригородные перевозки"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"Continental Logistics"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"Ремонтная Корпорация "Камкор"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"Есіл-жөндеу"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"Астана Дизель Сервис"</w:t>
            </w:r>
          </w:p>
        </w:tc>
      </w:tr>
      <w:tr>
        <w:trPr/>
        <w:tc>
          <w:tcPr>
            <w:tcW w:w="10657" w:type="dxa"/>
            <w:gridSpan w:val="2"/>
            <w:tcBorders>
              <w:top w:val="single" w:sz="2" w:space="0" w:color="111111"/>
              <w:left w:val="single" w:sz="6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атомная компания "Казатомпром"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"МК "Kaz Silicon"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"Реммонтажсервис"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"Кызылту"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"Полихимпром"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"Стройхиммонтаж-ПВ"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"Технохимпром-ПВ"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"Тиафос"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"Тиолан"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"Флотореагенты"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"Фосфоран"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"Химические технологии и инновации"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"Хлорен"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"Бериллиум"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"Белизна-ПВ"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"Поликремний"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"ЭкоЭнергоМаш"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"Казатомпром Сорбент"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"Казпероксид"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"Геотехносервис"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"Казахстанский ядерный университет"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"Легмаш"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Yinglan Ulba Shine Metal Materials Co Ltd.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"База отдыха Ульба"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"Дворец культуры УМЗ"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"Шиели-Энергосервис"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"Таукент-Энергосервис"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"Корган-Казатомпром"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"КАС "Форшунгс-унд Фертрибсгезельшафт мбХ"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"СП "КТ Редкометальная компания"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"СП "СКЗ Казатомпром"</w:t>
            </w:r>
          </w:p>
        </w:tc>
      </w:tr>
      <w:tr>
        <w:trPr/>
        <w:tc>
          <w:tcPr>
            <w:tcW w:w="10657" w:type="dxa"/>
            <w:gridSpan w:val="2"/>
            <w:tcBorders>
              <w:top w:val="single" w:sz="2" w:space="0" w:color="111111"/>
              <w:left w:val="single" w:sz="6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"Самрук-Энерго"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"Шелек-28"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Wexler Ltd.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Mettlera Corporation Ltd.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Mersal Coal Holdings Ltd.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Manetas Coal Holdings Ltd.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Grasedol Coal Holdings Ltd.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Crouch Estate Ltd.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Alloyal Ltd.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Bleson Coal Holdings Ltd.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"Карагандагипрошахт и К"</w:t>
            </w:r>
          </w:p>
        </w:tc>
      </w:tr>
      <w:tr>
        <w:trPr/>
        <w:tc>
          <w:tcPr>
            <w:tcW w:w="10657" w:type="dxa"/>
            <w:gridSpan w:val="2"/>
            <w:tcBorders>
              <w:top w:val="single" w:sz="2" w:space="0" w:color="111111"/>
              <w:left w:val="single" w:sz="6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"KEGOC"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"КазЭнергоПровод"</w:t>
            </w:r>
          </w:p>
        </w:tc>
      </w:tr>
      <w:tr>
        <w:trPr/>
        <w:tc>
          <w:tcPr>
            <w:tcW w:w="10657" w:type="dxa"/>
            <w:gridSpan w:val="2"/>
            <w:tcBorders>
              <w:top w:val="single" w:sz="2" w:space="0" w:color="111111"/>
              <w:left w:val="single" w:sz="6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"Казахстан инжиниринг"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"Каз-ст Инжиниринг Бастау"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"Завод промышленного оборудования "Астра"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"832 Авторемонтный завод КИ"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"МБМ-Кировец"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"Приборостроительный завод "Омега"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"Талес Казахстан Инжиниринг"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"Камаз-Семей"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"Батыр инжиниринг"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"Индра Казахстан инжиниринг"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"КазИнжЭлектроникс"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"ЗИКСТО"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"Спецмаш – Астана"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"СП "Арсенал Машзавод"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155. S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"SMP Group"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"Улан"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"Авиаремонтный завод №406 ГА"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"Авиаремонтный завод №405"</w:t>
            </w:r>
          </w:p>
        </w:tc>
      </w:tr>
      <w:tr>
        <w:trPr/>
        <w:tc>
          <w:tcPr>
            <w:tcW w:w="10657" w:type="dxa"/>
            <w:gridSpan w:val="2"/>
            <w:tcBorders>
              <w:top w:val="single" w:sz="2" w:space="0" w:color="111111"/>
              <w:left w:val="single" w:sz="6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"Тау-Кен Самрук"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"ТКС-Қостанай"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СП "Тау голд коппер"</w:t>
            </w:r>
          </w:p>
        </w:tc>
      </w:tr>
      <w:tr>
        <w:trPr/>
        <w:tc>
          <w:tcPr>
            <w:tcW w:w="10657" w:type="dxa"/>
            <w:gridSpan w:val="2"/>
            <w:tcBorders>
              <w:top w:val="single" w:sz="2" w:space="0" w:color="111111"/>
              <w:left w:val="single" w:sz="6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"Казахтелеком"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"Digital TV"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"Online.kg"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"Нурсат"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"Сигнум"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"MaxCom"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"Нурсат+"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"Нурсат"</w:t>
            </w:r>
          </w:p>
        </w:tc>
      </w:tr>
      <w:tr>
        <w:trPr/>
        <w:tc>
          <w:tcPr>
            <w:tcW w:w="10657" w:type="dxa"/>
            <w:gridSpan w:val="2"/>
            <w:tcBorders>
              <w:top w:val="single" w:sz="2" w:space="0" w:color="111111"/>
              <w:left w:val="single" w:sz="6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"Объединенная химическая компания"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"Центр компетенции "Самрук"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"ОХК-Инжиниринг"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KAPIC FZCO</w:t>
            </w:r>
          </w:p>
        </w:tc>
      </w:tr>
      <w:tr>
        <w:trPr/>
        <w:tc>
          <w:tcPr>
            <w:tcW w:w="614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171.</w:t>
            </w:r>
          </w:p>
        </w:tc>
        <w:tc>
          <w:tcPr>
            <w:tcW w:w="10043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"KazGold Reagents"</w:t>
            </w:r>
          </w:p>
        </w:tc>
      </w:tr>
      <w:tr>
        <w:trPr/>
        <w:tc>
          <w:tcPr>
            <w:tcW w:w="10657" w:type="dxa"/>
            <w:gridSpan w:val="2"/>
            <w:tcBorders>
              <w:top w:val="single" w:sz="2" w:space="0" w:color="111111"/>
              <w:left w:val="single" w:sz="6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"Казпочта"</w:t>
            </w:r>
          </w:p>
        </w:tc>
      </w:tr>
      <w:tr>
        <w:trPr/>
        <w:tc>
          <w:tcPr>
            <w:tcW w:w="61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172.</w:t>
            </w:r>
          </w:p>
        </w:tc>
        <w:tc>
          <w:tcPr>
            <w:tcW w:w="10043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right w:val="single" w:sz="6" w:space="0" w:color="111111"/>
              <w:insideH w:val="single" w:sz="6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"ЭЛЕКТРОНПОСТ.KZ"</w:t>
            </w:r>
          </w:p>
        </w:tc>
      </w:tr>
    </w:tbl>
    <w:p>
      <w:pPr>
        <w:pStyle w:val="Style15"/>
        <w:widowControl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Перечень организаций республиканской собственности, подлежащих приватизации</w:t>
      </w:r>
    </w:p>
    <w:tbl>
      <w:tblPr>
        <w:tblW w:w="5000" w:type="pct"/>
        <w:jc w:val="left"/>
        <w:tblInd w:w="21" w:type="dxa"/>
        <w:tblBorders>
          <w:top w:val="single" w:sz="6" w:space="0" w:color="111111"/>
          <w:left w:val="single" w:sz="6" w:space="0" w:color="111111"/>
          <w:bottom w:val="single" w:sz="2" w:space="0" w:color="111111"/>
          <w:insideH w:val="single" w:sz="2" w:space="0" w:color="11111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448"/>
        <w:gridCol w:w="436"/>
        <w:gridCol w:w="9774"/>
      </w:tblGrid>
      <w:tr>
        <w:trPr/>
        <w:tc>
          <w:tcPr>
            <w:tcW w:w="448" w:type="dxa"/>
            <w:tcBorders>
              <w:top w:val="single" w:sz="6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6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774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предприятия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внутренних дел Республики Казахстан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"Санаторий Арка"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"Санаторий Арман"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"Санаторий Казахстан"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"СОП Кузет"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и социального развития</w:t>
              <w:br/>
              <w:t>Республики Казахстан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государственное казенное предприятие "Республиканский колледж по подготовке и переподготовке средних медицинских и фармацевтических работников"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"Южно-Казахстанская государственная фармацевтическая академия"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"Казахский медицинский университет непрерывного образования"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"Республиканский протезно-ортопедический центр"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"Компания по страхованию жизни "Государственная аннуитетная компания"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инвестициям и развитию Республики Казахстан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государственное казенное Балхашское предприятие водных путей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"Профессиональная военизированная аварийно-спасательная служба" Комитета индустриального развития и промышленной безопасности Министерства по инвестициям и развитию Республики Казахстан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"Специализированное гравиметрическое предприятие" Комитета геологии и недропользования Министерства по инвестициям и развитию Республики Казахстан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"Национальный научно-технический центр промышленной безопасности"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культуры и спорта Республики Казахстан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"Спортивно-оздоровительный центр "Олимп"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государственное казенное предприятие "Республиканский координационно-методический центр развития языков имени Шайсултана Шаяхметова"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"Казахфильм" имени Шакена Айманова"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"Фонд духовного развития народа Казахстана"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"Баспалар Үйі"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"Казспортинвест"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"Республиканский центр водных видов спорта"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и науки Республики Казахстан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государственное казенное предприятие "Национальный научно-практический, образовательный и оздоровительный центр "Бобек"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"Республиканский научно-методический центр развития технического и профессионального образования и присвоения квалификации"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"Институт проблем комплексного освоения недр"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"Акционерный инвестиционный фонд рискового инвестирования "Парасат"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"Казахстанско- Белорусское совместное предприятие "Голография Kazakh – Bel" (Голография Қазақ-Бел)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"Учебно-научный комплекс опытно-промышленного производства аквакультуры"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"ФитоФарм Караганда"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"Центр инновационных технологий и промышленного инжиниринга"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"NurSolarAlmaty"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сельского хозяйства Республики Казахстан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"Казахский государственный проектно-изыскательский институт по проектированию лесного хозяйства (Казгипролесхоз)"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государственное казенное предприятие "Казахская производственно-акклиматизационная станция"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государственное казенное предприятие "Капшагайское нерестово-выростное хозяйство"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государственное казенное предприятие "Майбалыкский рыбопитомник"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государственное казенное предприятие "Петропавловский рыбопитомник"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финансов Республики Казахстан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"Финансовая академия"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"Компания по реабилитации и управлению активами"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"Западно-Казахстанская распределительная электросетевая компания"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"Международный аэропорт "Костанай"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"Международный аэропорт города Петропавловска"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"Авиакомпания "Кокшетау"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"Горэлектросеть"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"Астана-финанс"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"Аэропорт Шымкент"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"Гэле"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энергетики Республики Казахстан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"Научно- производственное объединение "Евразийский центр воды"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национальной экономики Республики Казахстан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"Институт экономических иследований"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Верховный суд Республики Казахстан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"Дирекция административных зданий Верховного суда Республики Казахстан"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национальной безопасности Республики Казахстан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"Нурсат"</w:t>
            </w:r>
          </w:p>
        </w:tc>
      </w:tr>
      <w:tr>
        <w:trPr/>
        <w:tc>
          <w:tcPr>
            <w:tcW w:w="448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6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7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Делами Президента Республики Казахстан</w:t>
            </w:r>
          </w:p>
        </w:tc>
      </w:tr>
      <w:tr>
        <w:trPr/>
        <w:tc>
          <w:tcPr>
            <w:tcW w:w="44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36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74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right w:val="single" w:sz="6" w:space="0" w:color="111111"/>
              <w:insideH w:val="single" w:sz="6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государственное предприятие на праве хозяйственного ведения "Центральная клиническая больница Медицинского центра Управления Делами Президента Республики Казахстан"</w:t>
            </w:r>
          </w:p>
        </w:tc>
      </w:tr>
    </w:tbl>
    <w:p>
      <w:pPr>
        <w:pStyle w:val="Style15"/>
        <w:widowControl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Перечень организаций коммунальной собственности, предлагаемых к передаче в конкурентную среду</w:t>
      </w:r>
    </w:p>
    <w:tbl>
      <w:tblPr>
        <w:tblW w:w="5000" w:type="pct"/>
        <w:jc w:val="left"/>
        <w:tblInd w:w="21" w:type="dxa"/>
        <w:tblBorders>
          <w:top w:val="single" w:sz="6" w:space="0" w:color="111111"/>
          <w:left w:val="single" w:sz="6" w:space="0" w:color="111111"/>
          <w:bottom w:val="single" w:sz="2" w:space="0" w:color="111111"/>
          <w:insideH w:val="single" w:sz="2" w:space="0" w:color="11111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480"/>
        <w:gridCol w:w="440"/>
        <w:gridCol w:w="9738"/>
      </w:tblGrid>
      <w:tr>
        <w:trPr/>
        <w:tc>
          <w:tcPr>
            <w:tcW w:w="480" w:type="dxa"/>
            <w:tcBorders>
              <w:top w:val="single" w:sz="6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0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738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предприятия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Акимат Акмолинской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"Дворец спорта "Бурабай" при Управлении физической культуры и спорта Акмолинской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"Футбольный клуб "Окжетпес" при Управлении физической культуры и спорта Акмолинской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"Спортивный клуб по игровым видам спорта" при Управлении физической культуры и спорта Акмолинской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"Тазалык"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"КөкшеЖәрдем" при отделе жилищно-коммунального хозяйства, пассажирского транспорта и автомобильных дорог города Кокшетау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"Областной центр формирования здорового образа жизни" при Управлении здравоохранения Акмолинской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"Профессиональный хоккейный клуб "Арлан"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"Степногорск-Тазалык"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"Көкшетау Қала Кадастры"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"Пассажирские перевозки города Атбасар"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"Көкше-Қамқор"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Акимат Актюбинской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"Клуб игровых видов спорта "Намыс" государственного учреждения "Управление физической культуры и спорта Актюбинской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"Центральный стадион"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"Тазалык"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"Областной футбольный клуб "Актобе"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"Шамшырақ-Ақтөбе"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"Актобе-агросервис"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"Ақтөбе Таза Қала"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Акимат Алматинской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предприятие "Детский лагерь отдыха города Капшагай" акимата города Капшагай"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"Областной ипподром "Талдыкорган" государственного учреждения "Управление физической культуры и спорта Алматинской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"Профессиональный клуб по хоккею на траве "Бесарыс" государственного учреждения "Управление физической культуры и спорта Алматинской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"Профессиональный баскетбольный клуб "Капшагай" государственного учреждения "Управление физической культуры и спорта Алматинской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"Профессиональный клуб по национальным видам спорта" государственного учреждения "Управление физической культуры и спорта Алматинской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"Профессиональный гандбольный клуб "Іле" государственного учреждения "Управление физической культуры и спорта Алматинской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"Профессиональный футбольный клуб команды "Жетысу" государственного учреждения "Управление физической культуры и спорта Алматинской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"Профессиональный волейбольный клуб "Жетысу" государственного учреждения "Управление физической культуры и спорта Алматинской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областное казенное предприятие "Алматыоблгеодезия" государственного учреждения "Управление архитектуры и градостроительства Алматинской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"Оздоровительный лагерь "Алтын Чажа" акимата города Текели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"Или благоустройство" государственного учреждения "Аппарат акима Илийского района"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"Достык" акимата Алакольского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"Медиахолдинг "Жетысу Акпарат"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"Акши-агросервис"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"Ақсукөркейту"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"Талдықорған Архитектура"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"ЖамбылСаулет"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"Региональный центр государственно-частного партнерства Алматинской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"Управление капитального строительства"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"Дезинфекция"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"Таусамалы" акимата Карасайского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"Саулет Kz"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"Сарқан Көркем"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"Kaztal Saulet" Талгарского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"Алаколь Геосаулет"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"Ақсу Су Құбыры" акимата Аксуского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"Алакөл Су Құбыры" акимата Алакольского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"Үшарал-Көркейту"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"Үйгентас" акимата Алакольского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"Алатаугаз" акимата Алматинской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"Балқаш Су Құбыры" акимата Балхашского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"Есик Су Кубыры" акимата Енбекшиказахского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"Шелек Су Құбыры" акимата Енбекшиказахского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"Жамбыл Су Кубыры" акимата Жамбылского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Районное государственное коммунальное предприятие на праве хозяйственного ведения "Карғалы Су" акимата Жамбылского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"Водопровод и канализация" акимата Илийского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"Іле Су Құбыры" акимата Илийского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"Қамқор" акимата города Капшагай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"Қапшағай Су Құбыры" акимата города Капшагай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"Колдау" ГУ "Карасайского районного отдела ЖКХ, пассажирского транспорта и автомобильных дорог"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"Карасай Су Кубыры" акимата Карасайского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"Қаратал Су Құбыры" акимата Каратальского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"Кербұлақ Су Құбыры" акимата Кербулакского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"Кербулакское районное коммунальное хозяйство" аппарата акимата Кербулакского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"Көксу Су Құбыры" акимата Коксуского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"Нарынқол Су Құбыры" Райымбекского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"Водопровод и канализации" Талгарского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"Қапшағай Көркейту" акимата города Капшагай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"Таза-Талгар"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"Коркем-Талдыкорган"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"Первомайское" Алматинской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"Алматинский областной санитарный ветеринарно-дезинфекционный отряд"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"Саулет" Карасайского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"Саулет" Талгарского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"Есик Геосәулет" аппарата Енбекшиказахского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"Капшагай Геосәулет" акимата города Капшагай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"Жаркент Геосәулет" акимата Панфиловского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Акимат Атырауской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казенное государственное предприятие "Спорткомплекс "Мунайшы" государственного учреждения "Городской отдел физической культуры и спорта"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"Областная команда "Барсы Атырау" по игровым видам спорта" государственного учреждения "Управление туризма, физической культуры и спорта Атырауской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"Областная волейбольная команда "Атырау"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"Областная команда по водным видам спорта "Атырау" Управления туризма, физической культуры и спорта Атырауской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"Атырауский областной клуб национальных видов спорта" Управления туризма, физической культуры и спорта Атырауской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"Атырауский областной геотехнический центр"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"Атырауский областной центр формирования здорового образа жизни" Управления здравоохранения Атырауской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"Спорткомплекс "Атырау"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"Спецавтобаза"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"Областная футбольная команда "Атырау"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"Тұрмысқызмет"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"Курмангазыжолдары"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"Атырау генплан"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Акимат Восточно-Казахстанской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"Центр проблем формирования здорового образа жизни города Семей" Управления здравоохранения Восточно-Казахстанского областного акимата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"Гандбольный клуб" Управления физической культуры и спорта Восточно-Казахстанской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"Волейбольный клуб города Семей" Управления физической культуры и спорта Восточно-Казахстанской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"Волейбольный клуб города Усть-Каменогорска" Управления физической культуры и спорта Восточно-Казахстанской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"Клуб "Тулпар" по национальным видам спорта" государственного учреждения "Отдел физической культуры и спорта города Семей Восточно-Казахстанской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клуб "Дархан" по национальным видам спорта государственного учреждения "Отдел физической культуры и спорта Кокпектинского района"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"Спортивный клуб национальных видов спорта "Тулпар" отдела физической культуры и спорта Тарбагатайского района"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"Физкультурно-оздоровительный комплекс" управления физической культуры и спорта Восточно-Казахстанской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"Спортивный комплекс" отдела физической культуры и спорта города Риддер"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"Управление делами" акимата города Усть-Каменогорск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"Футбольный клуб "Восток" акимата города Усть-Каменогорска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"Футбольный клуб "Спартак" государственного учреждения "Отдел физической культуры и спорта города Семей Восточно-Казахстанской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"Восточно-Казахстанский областной центр формирования здорового образа жизни" управления здравоохранения Восточно-Казахстанского областного акимата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"Восточно-Казахстанский областной протезно-ортопедический центр" Управления координации занятости и социальных программ Восточно-Казахстанского областного акимата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"Актогайское коммунальное хозяйство" акимата Аягозского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Многоотраслевое государственное коммунальное хозяйственное предприятие акимата Зыряновского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"Ақсуат-Тазалық" акимата Тарбагатайского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"ОблШығысЖол" Управления пассажирского транспорта и автомобильных дорог Восточно-Казахстанского областного акимата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"Өскемен-Тәртіп" акимата города Усть-Каменогорска"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"Аягозжолдары" акимата Аягозского района"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"Горжилкомхозстрой" акимата Аягозского района"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"ПриИртышье" Глубоковского района"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"Тарбагатай жолдары" отдела жилищно-коммунального хозяйства, пассажирского транспорта и автомобильных дорог Тарбагатайского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"Банно-прачечный комбинат" акимата города Усть-Каменогорска"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"Спорткомплекс "Ертіс"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"Өскемен-Тазалық"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"Алакөл-Тазалық"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"Семей-Автовокзал"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"Региональный центр государственно-частного партнерства Восточно-Казахстанской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"Табиғат-Өскемен"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"Восточно-Казахстанский геотехнический институт инженерных изысканий"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"Институт анализа и прогнозирования Восточно-Казахстанской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"Кадастровое бюро города Усть-Каменогорск"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"Градокадастр" города Усть-Каменогорск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"Востокдорстрой" государственного учреждения "Отдел жилищно-коммунального хозяйства, пассажирского транспорта и автомобильных дорог Шемонаихинского района"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"Первомайский водоканал"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"Шемонаихинский водоканал"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"СпектрПлюс"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"Балапан"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"Нарын"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Акимат Жамбылской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"Детский оздоровительный лагерь "Болашак" отдела образования акимата города Тараза"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"Детский оздоровительный лагерь "Рауан" отдела образования акимата города Тараза"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"Конно-спортивный клуб "Әулие-Ата" Управления физической культуры и спорта акимата Жамбылской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"Клуб по водному поло "Айшабибі" Управления физической культуры и спорта акимата Жамбылской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"Баскетбольный клуб "Тараз" Управления физической культуры и спорта акимата Жамбылской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"Волейбольный клуб "Тараз" Управления физической культуры и спорта акимата Жамбылской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"Клуб бокса "Жамбыл" управления физической культуры и спорта акимата Жамбылской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"Жасыл Ел-Тараз"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"Жамбыл-Жылу"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"Теміржол-Жылу"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"Таразкоммуналкөлік"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"Тараз тұрғын үй"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"Таразэнергоцентр"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"Таза су" акимата Меркенского района"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"Предприятие по благоустройству и озеленению" отдела жилищно-коммунального хозяйства, пассажирского транспорта и автомобильных дорог акимата Сарысуского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"Кинотеатр "Авангард" акимата Таласского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"Жасыл Кулан" акимата Рыскуловского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"Редакция Жамбылской областной газеты "Знамя труда"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"Редакция Жамбылской областной газеты "Ак жол"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"Редакция Жамбылской областной газеты "Арай"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"Жуалинская районная газета "Жаңа өмір-Новая жизнь"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"Шуское районное издательство акимата Шуского района"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Акимат Западно-Казахстанской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"Спортивный клуб "Сарыарқа" государственного учреждения "Отдел физической культуры и спорта Бурлинского района Западно-Казахстанской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"Жігер" спорт клубы" отдела культуры, развития языков, физической культуры и спорта Зеленовского района"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"Тұрғынүй Уральск" отдела архитектуры и градостроительства города Уральска"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"Областной центр формирования здорового образа жизни" управления здравоохранения акимата Западно-Казахстанской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Многоотраслевое государственное коммунальное дорожно-эксплуатационное предприятие Отдела жилищно-коммунального хозяйства, пассажирского транспорта и автомобильных дорог города Уральска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"Горкомхоз" акимата Бурлинского района"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"Футбольный клуб "Акжайык"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"Спортивный клуб "Акжайык"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"Жайық Жарығы"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"Орал Таза сервис"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"Уральскгордорстрой"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"Горлифт" акимата города Уральск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"Батысагросервис" Управления сельского хозяйства Западно-Казахстанской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"Жымпиты-сервис" акимата Сырымского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"Орда" акимата Бокейординского района ( на праве хозяйственного ведения)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Акимат Карагандинской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"Городской спортивный клуб "Жекпе-жек"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"Стадион "Сұңқар" отдела культуры и развития языков города Сарани"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"Спортивный оздоровительный комплекс"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"Спортивный клуб "Темиртау" Отдела образования, физической культуры и спорта города Темиртау"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"Областной центр формирования здорового образа жизни" управления здравоохранения Карагандинской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"Управление парками культуры, отдыха и скверами" отдела жилищно-коммунального хозяйства, пассажирского транспорта и автомобильных дорог города Караганды"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"Горсвет" акимата города Караганды"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"Балхашэнерго" акимата города Балхаша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"Тазалык" акимата Осакаровского района Карагандинской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"Управление городскими автодорогами"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"Шарапат" акимата города Темиртау"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"Благоустройство"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"Жезказганская городская дирекция телерадиовещания "Дидар"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"Редакция областной газеты "Индустриальная Караганда"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"Редакция областной газеты "Орталық Қазақстан"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"Редакция Сатпаевской городской газеты "Шарайна"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"Редакция районной газеты "Абай-Ақиқат"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"Бухар-Жырауская районная газета "Сарыарка"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"Редакция районной газеты "Каркаралы"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"Редакция газеты "Ұлытау өңірі" Улытауского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"Саран тынысы"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"Районная газета "Сельский труженик"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"Редакция районной газеты "Нұра"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"Редакция газеты Сарыарка"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"Редакция газеты "Қазыналы өңір"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"Редакция Шетской районной газеты "Шет шұғыласы"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"Редакция газеты "Жанаарка"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"Редакция Актогайской районной газеты "Токырауын тынысы" отдела внутренней политики Актогайского района"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"Шахтинск Инфо"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"Ұлытау-Тасбұлақ"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"Полигон"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"ЖезТазалык"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"Абаттандыру"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"Тазалық-2020"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"Қарағанды Көркем"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"Предприятие административных зданий"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"Хозяйственное управление"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"Футбольный клуб "Шахтер"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"Хоккейный клуб "Сарыарка"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"Волейбольный клуб "Караганда"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"Мини футбольный клуб "Тулпар"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"Региональный центр государственно-частного партнерства Карагандинской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Акимат Костанайской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"Региональный научно-практический центр "Қостанай дарыны" Управления образования акимата Костанайской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"Региональный учебно-методический центр дополнительного образования детей" Управления образования акимата Костанайской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"Региональный научно-методический центр технического и профессионального образования" Управления образования акимата Костанайской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"Костанайский региональный центр физической культуры" Управления образования акимата Костанайской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"Костанайский областной центр проблем формирования здорового образа жизни" Управления здравоохранения акимата Костанайской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"Бассейн акимата города Костаная" отдела физической культуры и спорта акимата города Костаная"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"Дворец спорта акимата города Костаная" отдела физической культуры и спорта акимата города Костаная"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"Рахат" акимата города Рудного"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"Күн" акимата города Рудного"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"Центр молодежных инициатив"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"Футбольный клуб "Тобол"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"Баскетбольный клуб "Тобол"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"Редакция газеты "Қостанай таңы"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"Редакция газеты "Маяк"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"Комек-Карасу"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"Тазалык-2012"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"Жаркөл"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"Общежитие"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"Аркалыкская продовольственная компания"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"Аулиеколь-сервис"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"Горизонт 2012"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"Арка дидары"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"Іскер-Аркалык"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"Тазарту – Аркалык"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Акимат Кызылординской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"Здоровый образ жизни"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"Детский оздоровительный лагерь "Сырдария"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"Клуб национальных видов спорта и массово-оздоровительной физической культуры" управления физической культуры и спорта Кызылординской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Аральское городское государственное предприятие на праве хозяйственного ведения многоотраслевого коммунального хозяйства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Акимат Мангистауской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"Спортивный комплекс "Жас Канат" Управления физической культуры и спорта Мангистауской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"Профессиональный футбольный клуб "Каспий" Управления физической культуры и спорта Мангистауской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"Профессиональный волейбольный клуб "Каспий" Управления физической культуры и спорта Мангистауской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"Профессиональный баскетбольный клуб "Каспий" Управления физической культуры и спорта Мангистауской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"Мангистауский областной клуб конных видов спорта"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"Клуб бокса Мангистау"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"Каспий коммуналдық қызметі"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"Тазалық"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"Кала жолдары" акимата города Актау"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"Жасыл алем"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"Региональный центр государственно-частного партнерства Мангистауской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"Актауский тренинговый центр"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"Мангистау – Медиа"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"Бейнеу мехтранссервис"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"Мангистауагросервис"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Акимат Павлодарской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"Дворец спорта "Баянтау" управления физической культуры и спорта Павлодарской области, акимата Павлодарской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"Ледовый дворец "Астана" управления физической культуры и спорта Павлодарской области, акимата Павлодарской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коммунальное предприятие "Стадион "Достык" города Аксу" государственного учреждения "Отдел физической культуры и спорта города Аксу"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коммунальное предприятие "Стадион "Жулдыз" отдела физической культуры и спорта города Павлодара"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коммунальное предприятие "Центральный стадион" отдела физической культуры и спорта города Павлодара"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коммунальное предприятие "Физкультурно-оздоровительный бассейн "Шымыр" отдела физической культуры и спорта города Павлодара"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коммунальное предприятие "Физкультурно-оздоровительный комплекс "Толкын" отдела физической культуры и спорта города Павлодара"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коммунальное предприятие "Спортсервис" отдела физической культуры и спорта города Павлодара"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"Спортсервис" отдела физической культуры и спорта акимата города Экибастуза"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"Спортивный клуб" управления физической культуры и спорта Павлодарской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"Аксу-Коммунсервис"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"Центр "Ана тілі"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"Многопрофильная фирма "Өрлеу"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"Өркендеу" акимата Качирского района"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"Павлодарлифт"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"Павлодарградкадастр"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"Сапаржай Павлодар"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"Экибастузкоммунсервис" отдела жилищно-коммунального хозяйства, пассажирского транспорта и автомобильных дорог акимата города Экибастуза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"Экибастузлифт"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"Ланта" акимата Щербактинского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"Горкомхоз-Аксу"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"Муниципальный рынок города Экибастуза"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"Полигон"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"Павлодар геокарта"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Акимат Северо-Казахстанской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"Очистные, водоотводные и водопропускные сооружения" государственного учреждения "Отдел жилищно-коммунального хозяйства, пассажирского транспорта и автомобильных дорог города Петропавловска"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"Айыртау-Су"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"Айыртау-Қамқор" акимата Айыртауского района Северо-Казахстанской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"Талапкер" акима Ленинградского сельского округа Акжарского района Северо-Казахстанской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"Акжар" акимата Акжарского района Северо-Казахстанской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"Камкор-Аккайын" акимата Аккайынского района Северо-Казахстанской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"Камкор" при акимате Есильского района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"Ақ-Бұлақ" акимата Есильского района Северо-Казахстанской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"Жамбыл-су" отдела жилищно-коммунального хозяйства, пассажирского транспорта и автомобильных дорог"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"Булаевское городское водное хозяйство" аппарата акима города Булаево района Магжана Жумабаева Северо-Казахстанской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"Жигер" акимата Кызылжарского района Северо-Казахстанской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"Коммунсервис" акимата Мамлютского района Северо-Казахстанской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"Енбек" акимата района имени Габита Мусрепова Северо-Казахстанской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"Тайынша Жылу" акимата Тайыншинского района Северо-Казахстанской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"Тайынша"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"Алпаш"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"Мөлдір су" акимата Уалихановского района Северо-Казахстанской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"Жардем" акимата района Шал акына Северо-Казахстанской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"Коммунхоз" отдела жилищно-коммунального хозяйства, пассажирского транспорта и автомобильных дорог города Петропавловска"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казенное предприятие "Континентальный велосипедный клуб имени Олимпийского чемпиона Александра Винокурова" государственного учреждения "Управление физической культуры и спорта Северо-Казахстанской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"Қызылжар оранжереясы"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"Областная детско-юношеская спортивная школа конных видов спорта" государственного учреждения "Управление физической культуры и спорта Северо-Казахстанской области" акимата Северо-Казахстанской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"Қызылжар Ақпарат"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Акимат Южно-Казахстанской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"Болашақ" отдела образовании района Байдибек"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"Сайрамский детский оздоровительный лагерь" Болашак" акимата Сайрамского района"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"Лагерь Қараспан"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"Областной центр проведения школьных олимпиад" управления образования Южно-Казахстанской области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"Областной центр формирования здорового образа жизни" управления здравоохранения акимата Южно-Казахстанской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"Центральный водно-спортивный комплекс" управления физической культуры и спорта Южно-Казахстанской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"Футбольный клуб "Қыран" управления физической культуры и спорта Южно-Казахстанской области"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"Темирлан"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"Жетысай"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"Толебийское многоотраслевое предприятие коммунального хозяйства" акимата Толебийского района"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"Отырар-Көгалдандыру" отдела жилищно-коммунального хозяйства, пассажирского транспорта и автомобильных дорог Отрарского района акимата Отрарского района"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"Түркістан көгалдандыру абаттандыру" отдела жилищно-коммунального хозяйства акимата города Туркестан"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"Дворец спорта" города Шымкент"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"Шаян-Қызмет"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"Қызмет-Сервис-Арыс"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"Шымкент жасыл қала"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"Түркістан қонақүйі"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"Профессиональный футбольный клуб "Ордабасы"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"Жардем Шаруа"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Акимат города Алматы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Комплекс "Школа изобразительного искусства и технического дизайна имени А. Кастеева" Управления образования города Алматы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"Лечебно-диагностический центр" Управления здравоохранения города Алматы"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"Алматинский городской центр формирования здорового образа жизни" Управления здравоохранения города Алматы"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"Женский хоккейный клуб "Айсулу" Управления физической культуры и спорта города Алматы"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"Клуб народно-национальных видов спорта и массово-оздоровительной физкультуры" Управления физической культуры и спорта города Алматы"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"Специализированный клуб регби "Алматы" Управления физической культуры и спорта города Алматы"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"Баскетбольный клуб "Алматы" Управления физической культуры и спорта города Алматы"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"Гандбольный клуб" Алматы" Управления физической культуры и спорта города Алматы"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"Хоккейный клуб "Алматы" Управления физической культуры и спорта города Алматы"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"Велосипедный клуб имени А. Винокурова" Управления физической культуры и спорта города Алматы"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"Алматы тазалық" акимата города Алматы"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государственное предприятие на праве хозяйственного ведения "Центр информации и анализа" Управления внутренней политики города Алматы"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"Алматыметрокурылыс"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"Дворец Республики"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"Жас Отау"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"Волейбольный клуб "Алматы"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"Футбольный клуб "Кайрат"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"Алматыжарнама"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"Global Ecological Group Almaty"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"Казкинокомплект"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Акимат города Астаны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"Спортивный клуб водного поло "Астана" акимата города Астаны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"Спортивный клуб "Кайсар" акимата города Астаны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"Регби клуб "Астана" акимата города Астаны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"Шахматный клуб имени Х.С. Омарова" акимата города Астаны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"Клуб единоборств "Астана батыры" акимата города Астаны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казенное предприятие "Клуб игровых видов спорта "Астана" акимата города Астаны"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"Фонд коммунальной собственности города Астаны" Государственного учреждения "Управление финансов города Астаны"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коммунальное предприятие на праве хозяйственного ведения "Көркем – құйма комбинаты" Государственного учреждения "Управление архитектуры и градостроительства города Астаны"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"Астана-Зеленстрой"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"Развлекательный Центр "Думан"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"Центр информатизации системы образования"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"Инновационный центр по развитию языков "Зерде"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"Центр Руханият"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"Учебно-клинический центр"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"Центр культурно-досуговой деятельности"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"Қасқыр-21 ВЕК"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"Астана Тазалық"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"Астана-Тазарту"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"Елорда асханасы"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"Дан Ай НС"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"Дирекция видеопроката"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"Студия звукозаписи "Әуен"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"АҚҚБ Жаңа құрылыс"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"Автохозяйство Астаны"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361.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"НИПИ "Астанагенплан"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"Учебно-клинический центр "Стоматология"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"Центр информационных технологий города Астаны"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"Астана-Миллениум"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"Акмола Дирмен"</w:t>
            </w:r>
          </w:p>
        </w:tc>
      </w:tr>
      <w:tr>
        <w:trPr/>
        <w:tc>
          <w:tcPr>
            <w:tcW w:w="480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366.</w:t>
            </w:r>
          </w:p>
        </w:tc>
        <w:tc>
          <w:tcPr>
            <w:tcW w:w="440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38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"Астана қалалық жарық"</w:t>
            </w:r>
          </w:p>
        </w:tc>
      </w:tr>
      <w:tr>
        <w:trPr/>
        <w:tc>
          <w:tcPr>
            <w:tcW w:w="48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367.</w:t>
            </w:r>
          </w:p>
        </w:tc>
        <w:tc>
          <w:tcPr>
            <w:tcW w:w="440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38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right w:val="single" w:sz="6" w:space="0" w:color="111111"/>
              <w:insideH w:val="single" w:sz="6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"Астана-Өрнек"</w:t>
            </w:r>
          </w:p>
        </w:tc>
      </w:tr>
    </w:tbl>
    <w:p>
      <w:pPr>
        <w:pStyle w:val="Style15"/>
        <w:widowControl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Перечень дочерних, зависимых организаций национальных управляющих холдингов, национальных холдингов, национальных компаний и иных юридических лиц, являющихся аффилиированными с ними, предлагаемых к передаче в конкурентную среду</w:t>
      </w:r>
    </w:p>
    <w:p>
      <w:pPr>
        <w:pStyle w:val="Style15"/>
        <w:widowControl/>
        <w:spacing w:before="0" w:after="0"/>
        <w:ind w:left="0" w:right="0" w:hanging="0"/>
        <w:jc w:val="center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tbl>
      <w:tblPr>
        <w:tblW w:w="5000" w:type="pct"/>
        <w:jc w:val="left"/>
        <w:tblInd w:w="21" w:type="dxa"/>
        <w:tblBorders>
          <w:top w:val="single" w:sz="6" w:space="0" w:color="111111"/>
          <w:left w:val="single" w:sz="6" w:space="0" w:color="111111"/>
          <w:bottom w:val="single" w:sz="2" w:space="0" w:color="111111"/>
          <w:insideH w:val="single" w:sz="2" w:space="0" w:color="11111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542"/>
        <w:gridCol w:w="572"/>
        <w:gridCol w:w="9544"/>
      </w:tblGrid>
      <w:tr>
        <w:trPr/>
        <w:tc>
          <w:tcPr>
            <w:tcW w:w="542" w:type="dxa"/>
            <w:tcBorders>
              <w:top w:val="single" w:sz="6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2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544" w:type="dxa"/>
            <w:tcBorders>
              <w:top w:val="single" w:sz="6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6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"Национальный управляющий холдинг "Байтерек"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"Технопарк КазНТУ им. К. Сатпаева"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"Технопарк Сары-Арка"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"Технопарк Алтай"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"Технопарк "Алгоритм"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"Конструкторское бюро транспортного машиностроения"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"Конструкторское бюро горно-металлургического оборудования"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"Конструкторское бюро нефтегазового оборудования"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6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"Национальный управляющий холдинг "КазАгро"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Типография акционерного общества "КазАгро Маркетинг"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"KazBeef LTD"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"AgroTrade Export"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"AgroExport LTD"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"Центр поддержки микрокредитных организаций"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"Микрокредитная организация "Ескельды"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"Микрокредитная организация "Энергия"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"Микрокредитная организация "Махамбет"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"Микрокредитная организация "Музтау Несие"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"Микрокредитная организация "Комек"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"Микрокредитная организация "Жамбыл-Несие"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"Микрокредитная организация "Жигер-Есиль"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"Микрокредитная организация "Мырзашол-Агро-С"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"Микрокредитная организация "Сайрам-Агро-Б"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"Микрокредитная организация "Сарыагаш-Агро"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"Микрокредитная организация "Ордабасы-Агро-Б"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"Микрокредитная организация "Отырар-Агро-Е"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6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"Социально-предпринимательская корпорация "Есиль"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"Микрокредитная организация "Есіл"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6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"Социально-предпринимательская корпорация "Актобе"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"Aktobe Steel Production"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"Үй құрылыс комбинаты"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"Актобетермококс"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"Asia Agro Holding"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6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"Социально-предпринимательская корпорация "Жетісу"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"Сервисно-заготовительный центр "Агро-Фуд"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"СЗЦ Коксу"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"СЗЦ Жаркент"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"СЗЦ Алаколь"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"Сервисно-заготовительный центр "Койлык"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"Сервисно-заготовительный центр "Шапағат"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"Сервисно-заготовительный центр "Куренбел"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"Агросервис" (Сервисно-заготовительный центр)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"Энергия Семиречья"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"Алтомед"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"Кросс МАН"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"ЖетісуМикроФинанс" Микрокредитная организация"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"Қабанды Тас"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"Каскад малых ГЭС"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"ОтауЖетісу"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6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"Социально-предпринимательская корпорация "Атырау"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"Сервисно-заготовительный центр "Атырау"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"Племенное хозяйство "Сарайшық"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"СП Первомайский"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"Ақжонас"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"Ганюшкино егин онимдери"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"Металл Продукт"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"Животноводческий комплекс "Алга"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"Сервисно-заготовительный центр "Курмангазы"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"Атырау Агросервис"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6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"Социально-предпринимательская корпорация "Ертіс"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"Восточно-Казахстанский инновационный центр "Жардем"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"ОблDORкомхоз"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"Сервисно-заготовительный центр "Семей"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"Актюба Ертiс"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6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"Социально-предпринимательская корпорация "Орал"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"Оптово-розничный рынок сельскохозяйственных товаров "Ел-ырысы"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"Микрокредитная организация "Орал"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"Батыс Кунбагыс"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"Licorice Kazakhstan"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"Жайық-цемент"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"Құрылыс құм"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"Нұр-Батыр"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"EvRo-Батыс"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"Желаев құмтасы"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"Жайық-Недра"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"Миргород құмтасы"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6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"Социально-предпринимательская корпорация "Сарыарка"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"Централизованная производственно-розничная компания "Арқа-Изобилие"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6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"Социально-предпринимательская корпорация "Тобол"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"Мәрмәр-Тас"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"Горно-металлургический комплекс "Аятское"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"Верхне-Тобольский рыбопитомник"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"Лига – 2010"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"Лисаковский Картонно – Бумажный Комплекс"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6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"Социально-предпринимательская корпорация "Байконыр (Байконур)"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"Агро Холдинг Байконур"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"Шипажай "Жаңақорған"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"Қызылорда құс фабрикасы"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"Жан-Арай Жем"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"Аральский рыбоперерабатывающий завод"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"КазРос Инновация"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6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"Социально-предпринимательская корпорация "Каспий"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"CASPIY PRINT"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"Микрофинансовая организация "Каспий"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"Карагантубек"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"Caspian Inspection Company"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"Инвестиционная компания "Мангистау"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"Каспийский технический флот"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6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"Социально-предпринимательская корпорация "Павлодар"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"Микрокредитная организация "Финансовый центр "Павлодар"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"Управление капитальным строительством-ПВ"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"Wind Energy Pavlodar"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"Иртыш-Лада"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"Брокерская компания Павлодар"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"Павлодаршина"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"Павлодарский тепличный комбинат"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6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"Социально-предпринимательская корпорация "Солтүстік"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"Микрокредитная организация "СК-Финанс"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"Финансовая компания "Солтүстік"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"Сервисно-заготовительный центр Кызылжарского района"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"Сервисно-заготовительный центр Есильского района"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"Асық Тобол"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"Швейный дом "Престиж"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"АртоСам"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"Наурыз-2030"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"Баксинское MZM"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"Володаровское PRP"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"Новоишимский цементный завод"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"Кзылту-ТАС"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6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"Социально-предпринимательская корпорация "Шымкент"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"Тұран құрылыс"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"Құрылыс Сапа"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"Шымкент қалалық коммуналдық базарлары"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"Автострой-Шымкент"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"Иран Бақ-Оңтүстік"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6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"Социально-предпринимательская корпорация "Алматы"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"Жетiсу"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"Бахус"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"Компания Монтажспецстрой"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"Национальный центр "Құрылысконсалтинг"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"Алматинский технологический парк"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"Искер"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"Жетісу Service Company"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"Микрокредитная организация "Алматы Көмек"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"Гостиница "Жетысу"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"ТрансСервис"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"КАЗНИПИЦВЕТМЕТ"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16" w:type="dxa"/>
            <w:gridSpan w:val="2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"Национальная компания "Социально-предпринимательская корпорация "Astana"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"Сапаржай-Астана"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"Сарыарка-Агро"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"Целинсельмаш Астана"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"Сервисно-заготовительный центр "Астана Агро"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"Казахстанско-Чешский технологический центр"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"R.B.S. Technologies" (Р.Б.С. Технолоджис)</w:t>
            </w:r>
          </w:p>
        </w:tc>
      </w:tr>
      <w:tr>
        <w:trPr/>
        <w:tc>
          <w:tcPr>
            <w:tcW w:w="542" w:type="dxa"/>
            <w:tcBorders>
              <w:top w:val="single" w:sz="2" w:space="0" w:color="111111"/>
              <w:left w:val="single" w:sz="6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572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insideH w:val="single" w:sz="2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544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6" w:space="0" w:color="111111"/>
              <w:insideH w:val="single" w:sz="2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"Индустриальный комбинат социального питания "Астау"</w:t>
            </w:r>
          </w:p>
        </w:tc>
      </w:tr>
      <w:tr>
        <w:trPr/>
        <w:tc>
          <w:tcPr>
            <w:tcW w:w="5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572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insideH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544" w:type="dxa"/>
            <w:tcBorders>
              <w:top w:val="single" w:sz="6" w:space="0" w:color="111111"/>
              <w:left w:val="single" w:sz="2" w:space="0" w:color="111111"/>
              <w:bottom w:val="single" w:sz="6" w:space="0" w:color="111111"/>
              <w:right w:val="single" w:sz="6" w:space="0" w:color="111111"/>
              <w:insideH w:val="single" w:sz="6" w:space="0" w:color="111111"/>
              <w:insideV w:val="single" w:sz="6" w:space="0" w:color="11111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 ограниченной ответственностью "АсАгро"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624" w:right="624" w:header="0" w:top="624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387</TotalTime>
  <Application>LibreOffice/4.4.1.2$Windows_x86 LibreOffice_project/45e2de17089c24a1fa810c8f975a7171ba4cd432</Application>
  <Paragraphs>2593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2016-01-30T17:37:05Z</dcterms:created>
  <dc:language>ru-RU</dc:language>
  <dcterms:modified xsi:type="dcterms:W3CDTF">2016-01-30T17:43:31Z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